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72EC" w14:textId="77777777" w:rsidR="00E35F91" w:rsidRPr="004258C5" w:rsidRDefault="00E35F91">
      <w:pPr>
        <w:pStyle w:val="Standard"/>
        <w:rPr>
          <w:b/>
          <w:bCs/>
          <w:color w:val="000000"/>
          <w:sz w:val="22"/>
          <w:szCs w:val="22"/>
        </w:rPr>
      </w:pPr>
    </w:p>
    <w:p w14:paraId="250FC371" w14:textId="220CCBC2" w:rsidR="00E35F91" w:rsidRPr="004258C5" w:rsidRDefault="00E4104F">
      <w:pPr>
        <w:pStyle w:val="Standard"/>
        <w:jc w:val="center"/>
      </w:pPr>
      <w:r w:rsidRPr="004258C5">
        <w:rPr>
          <w:rStyle w:val="Enfasigrassetto"/>
          <w:sz w:val="28"/>
          <w:szCs w:val="28"/>
        </w:rPr>
        <w:t xml:space="preserve">INTERVENTI STRAORDINARI E DI EMERGENZA – </w:t>
      </w:r>
      <w:r w:rsidR="002D7227" w:rsidRPr="004258C5">
        <w:rPr>
          <w:rStyle w:val="Enfasigrassetto"/>
          <w:sz w:val="28"/>
          <w:szCs w:val="28"/>
        </w:rPr>
        <w:t>U.O.A. POLIZIA LOCALE</w:t>
      </w:r>
    </w:p>
    <w:p w14:paraId="68C99BB1" w14:textId="77777777" w:rsidR="00E35F91" w:rsidRPr="004258C5" w:rsidRDefault="00E35F91">
      <w:pPr>
        <w:pStyle w:val="Standard"/>
      </w:pPr>
    </w:p>
    <w:p w14:paraId="2C09C853" w14:textId="77777777" w:rsidR="00E35F91" w:rsidRPr="004258C5" w:rsidRDefault="00E4104F">
      <w:pPr>
        <w:pStyle w:val="Paragrafoelenco"/>
        <w:numPr>
          <w:ilvl w:val="0"/>
          <w:numId w:val="1"/>
        </w:numPr>
      </w:pPr>
      <w:r w:rsidRPr="004258C5">
        <w:rPr>
          <w:rStyle w:val="Enfasigrassetto"/>
        </w:rPr>
        <w:t xml:space="preserve">Interventi straordinari e di emergenza (art. 42 c.1 del </w:t>
      </w:r>
      <w:proofErr w:type="spellStart"/>
      <w:r w:rsidRPr="004258C5">
        <w:rPr>
          <w:rStyle w:val="Enfasigrassetto"/>
        </w:rPr>
        <w:t>D.Lgs</w:t>
      </w:r>
      <w:proofErr w:type="spellEnd"/>
      <w:r w:rsidRPr="004258C5">
        <w:rPr>
          <w:rStyle w:val="Enfasigrassetto"/>
        </w:rPr>
        <w:t xml:space="preserve"> n. 33/2013)</w:t>
      </w:r>
    </w:p>
    <w:p w14:paraId="0E56DCDD" w14:textId="77777777" w:rsidR="00E35F91" w:rsidRPr="004258C5" w:rsidRDefault="00E35F91">
      <w:pPr>
        <w:pStyle w:val="Standard"/>
        <w:rPr>
          <w:b/>
          <w:bCs/>
          <w:color w:val="000000"/>
          <w:sz w:val="22"/>
          <w:szCs w:val="22"/>
        </w:rPr>
      </w:pPr>
    </w:p>
    <w:tbl>
      <w:tblPr>
        <w:tblW w:w="20529" w:type="dxa"/>
        <w:tblInd w:w="-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4"/>
        <w:gridCol w:w="2856"/>
        <w:gridCol w:w="2390"/>
        <w:gridCol w:w="2976"/>
        <w:gridCol w:w="2127"/>
        <w:gridCol w:w="2126"/>
      </w:tblGrid>
      <w:tr w:rsidR="004258C5" w:rsidRPr="004258C5" w14:paraId="358ED18A" w14:textId="77777777" w:rsidTr="00083DDE">
        <w:trPr>
          <w:trHeight w:val="960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6E23" w14:textId="244D6B5A" w:rsidR="004258C5" w:rsidRPr="004258C5" w:rsidRDefault="004258C5" w:rsidP="00083DDE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4258C5">
              <w:rPr>
                <w:color w:val="000000"/>
                <w:sz w:val="22"/>
                <w:szCs w:val="22"/>
              </w:rPr>
              <w:t>Provvedimenti adottati concernenti gli interventi straordinari e di emergenza che comportano deroghe alla legislazione vigente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DA64A2" w14:textId="428CDD59" w:rsidR="004258C5" w:rsidRPr="004258C5" w:rsidRDefault="004258C5" w:rsidP="004258C5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4258C5">
              <w:rPr>
                <w:color w:val="000000"/>
                <w:sz w:val="22"/>
                <w:szCs w:val="22"/>
              </w:rPr>
              <w:t>Norme di legge derogate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FC88F0" w14:textId="4F3BC1F6" w:rsidR="004258C5" w:rsidRPr="004258C5" w:rsidRDefault="004258C5" w:rsidP="004258C5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4258C5">
              <w:rPr>
                <w:color w:val="000000"/>
                <w:sz w:val="22"/>
                <w:szCs w:val="22"/>
              </w:rPr>
              <w:t>Motivi della deroga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3483A9" w14:textId="253FC097" w:rsidR="004258C5" w:rsidRPr="004258C5" w:rsidRDefault="004258C5" w:rsidP="004258C5">
            <w:pPr>
              <w:pStyle w:val="Standard"/>
              <w:widowControl w:val="0"/>
              <w:ind w:right="57"/>
              <w:rPr>
                <w:color w:val="000000"/>
                <w:sz w:val="22"/>
                <w:szCs w:val="22"/>
              </w:rPr>
            </w:pPr>
            <w:r w:rsidRPr="004258C5">
              <w:rPr>
                <w:color w:val="000000"/>
                <w:sz w:val="22"/>
                <w:szCs w:val="22"/>
              </w:rPr>
              <w:t>Termini temporali eventualmente fissati per l'esercizio dei poteri di adozione dei provvedimenti straordinari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C955B1" w14:textId="7576721A" w:rsidR="004258C5" w:rsidRPr="004258C5" w:rsidRDefault="004258C5" w:rsidP="004258C5">
            <w:pPr>
              <w:pStyle w:val="Standard"/>
              <w:widowControl w:val="0"/>
              <w:ind w:right="57"/>
              <w:rPr>
                <w:color w:val="000000"/>
                <w:sz w:val="22"/>
                <w:szCs w:val="22"/>
              </w:rPr>
            </w:pPr>
            <w:r w:rsidRPr="004258C5">
              <w:rPr>
                <w:color w:val="000000"/>
                <w:sz w:val="22"/>
                <w:szCs w:val="22"/>
              </w:rPr>
              <w:t>Costo previsto degli interventi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D303" w14:textId="5017A403" w:rsidR="004258C5" w:rsidRPr="004258C5" w:rsidRDefault="004258C5" w:rsidP="004258C5">
            <w:pPr>
              <w:pStyle w:val="Standard"/>
              <w:widowControl w:val="0"/>
              <w:ind w:right="57"/>
              <w:rPr>
                <w:color w:val="000000"/>
                <w:sz w:val="22"/>
                <w:szCs w:val="22"/>
              </w:rPr>
            </w:pPr>
            <w:r w:rsidRPr="004258C5">
              <w:rPr>
                <w:color w:val="000000"/>
                <w:sz w:val="22"/>
                <w:szCs w:val="22"/>
              </w:rPr>
              <w:t>Costo effettivo sostenuto dall'amministrazione</w:t>
            </w:r>
          </w:p>
        </w:tc>
      </w:tr>
      <w:tr w:rsidR="00E4104F" w:rsidRPr="004258C5" w14:paraId="5BD59639" w14:textId="77777777" w:rsidTr="00083DDE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222D" w14:textId="71193727" w:rsidR="00E4104F" w:rsidRPr="004258C5" w:rsidRDefault="00E4104F" w:rsidP="00E4104F">
            <w:pPr>
              <w:pStyle w:val="Standarduser"/>
              <w:widowControl w:val="0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0A5D">
              <w:rPr>
                <w:b/>
                <w:bCs/>
                <w:color w:val="000000"/>
                <w:sz w:val="24"/>
                <w:szCs w:val="24"/>
                <w:lang w:eastAsia="ar-SA"/>
              </w:rPr>
              <w:t>DD n. 12</w:t>
            </w: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53</w:t>
            </w:r>
            <w:r w:rsidRPr="007A0A5D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del 1</w:t>
            </w: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  <w:r w:rsidRPr="007A0A5D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/11/2022 “ALLUVIONE 15 SETTEMBRE 2022 </w:t>
            </w:r>
            <w:r w:rsidRPr="007A0A5D">
              <w:rPr>
                <w:color w:val="000000"/>
                <w:sz w:val="24"/>
                <w:szCs w:val="24"/>
                <w:lang w:eastAsia="ar-SA"/>
              </w:rPr>
              <w:t>– Approvazione perizia di somma urgenza relativa al servizio di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materiali alluvionati</w:t>
            </w:r>
            <w:r w:rsidRPr="007A0A5D">
              <w:rPr>
                <w:color w:val="000000"/>
                <w:sz w:val="24"/>
                <w:szCs w:val="24"/>
                <w:lang w:eastAsia="ar-SA"/>
              </w:rPr>
              <w:t xml:space="preserve"> in dotazione alla Polizia Locale per le misure e interventi di cui all’art. 1 comma 3 dell’Ordinanza n. 922 del 17 settembre 2022 del Capo del Dipartimento della Protezione Civile”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FDC" w14:textId="1B3C510A" w:rsidR="00E4104F" w:rsidRPr="004258C5" w:rsidRDefault="00E4104F" w:rsidP="00E4104F">
            <w:pPr>
              <w:pStyle w:val="Standard"/>
              <w:widowControl w:val="0"/>
              <w:snapToGrid w:val="0"/>
              <w:rPr>
                <w:color w:val="000000"/>
              </w:rPr>
            </w:pPr>
            <w:r w:rsidRPr="004258C5">
              <w:rPr>
                <w:color w:val="000000"/>
              </w:rPr>
              <w:t>Art. 28 e ss. DL 50/2016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8E9" w14:textId="0DA1004C" w:rsidR="00E4104F" w:rsidRPr="004258C5" w:rsidRDefault="00E4104F" w:rsidP="00E4104F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Art. 1 c. </w:t>
            </w:r>
            <w:r w:rsidR="00A14C03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 xml:space="preserve">OCDPC n. 922/2022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621" w14:textId="1EF691B0" w:rsidR="00E4104F" w:rsidRPr="004258C5" w:rsidRDefault="00EC5F00" w:rsidP="00E4104F">
            <w:pPr>
              <w:pStyle w:val="Standard"/>
              <w:widowControl w:val="0"/>
              <w:snapToGrid w:val="0"/>
              <w:ind w:right="57"/>
            </w:pPr>
            <w:r>
              <w:t>1</w:t>
            </w:r>
            <w:r w:rsidR="00F32CDA">
              <w:t>6</w:t>
            </w:r>
            <w:r w:rsidR="00E8073A">
              <w:t>/09/202</w:t>
            </w:r>
            <w:r w:rsidR="007E3CC0">
              <w:t xml:space="preserve">2 - </w:t>
            </w:r>
            <w:r w:rsidR="00E4104F">
              <w:t>1</w:t>
            </w:r>
            <w:r w:rsidR="00F32CDA">
              <w:t>5</w:t>
            </w:r>
            <w:r w:rsidR="00E4104F">
              <w:t>/09/2023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3A68" w14:textId="4B933D08" w:rsidR="00E4104F" w:rsidRPr="004258C5" w:rsidRDefault="00E4104F" w:rsidP="00E4104F">
            <w:pPr>
              <w:pStyle w:val="Standard"/>
              <w:widowControl w:val="0"/>
              <w:snapToGrid w:val="0"/>
              <w:ind w:right="57"/>
            </w:pPr>
            <w:r>
              <w:t>€ 496,99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B398" w14:textId="4CE6D136" w:rsidR="00E4104F" w:rsidRPr="004258C5" w:rsidRDefault="00E4104F" w:rsidP="00E4104F">
            <w:pPr>
              <w:pStyle w:val="Standard"/>
              <w:widowControl w:val="0"/>
              <w:snapToGrid w:val="0"/>
              <w:ind w:right="57"/>
            </w:pPr>
            <w:r>
              <w:t>€ 496,99</w:t>
            </w:r>
          </w:p>
        </w:tc>
      </w:tr>
      <w:tr w:rsidR="00F32CDA" w14:paraId="5838521F" w14:textId="77777777" w:rsidTr="00083DDE">
        <w:tc>
          <w:tcPr>
            <w:tcW w:w="80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F7E7" w14:textId="550EA127" w:rsidR="00F32CDA" w:rsidRDefault="00F32CDA" w:rsidP="00F32CDA">
            <w:pPr>
              <w:pStyle w:val="Standard"/>
              <w:widowControl w:val="0"/>
              <w:snapToGrid w:val="0"/>
              <w:rPr>
                <w:rFonts w:ascii="Arial" w:hAnsi="Arial"/>
                <w:color w:val="000000"/>
                <w:sz w:val="20"/>
              </w:rPr>
            </w:pPr>
            <w:r w:rsidRPr="007A0A5D">
              <w:rPr>
                <w:b/>
                <w:bCs/>
                <w:color w:val="000000"/>
              </w:rPr>
              <w:t>DD n. 12</w:t>
            </w:r>
            <w:r>
              <w:rPr>
                <w:b/>
                <w:bCs/>
                <w:color w:val="000000"/>
              </w:rPr>
              <w:t>52</w:t>
            </w:r>
            <w:r w:rsidRPr="007A0A5D">
              <w:rPr>
                <w:b/>
                <w:bCs/>
                <w:color w:val="000000"/>
              </w:rPr>
              <w:t xml:space="preserve"> del 1</w:t>
            </w:r>
            <w:r>
              <w:rPr>
                <w:b/>
                <w:bCs/>
                <w:color w:val="000000"/>
              </w:rPr>
              <w:t>4</w:t>
            </w:r>
            <w:r w:rsidRPr="007A0A5D">
              <w:rPr>
                <w:b/>
                <w:bCs/>
                <w:color w:val="000000"/>
              </w:rPr>
              <w:t xml:space="preserve">/11/2022 “ALLUVIONE 15 SETTEMBRE 2022 </w:t>
            </w:r>
            <w:r w:rsidRPr="007A0A5D">
              <w:rPr>
                <w:color w:val="000000"/>
              </w:rPr>
              <w:t xml:space="preserve">– Approvazione perizia di somma urgenza relativa al servizio di </w:t>
            </w:r>
            <w:r>
              <w:rPr>
                <w:color w:val="000000"/>
              </w:rPr>
              <w:t>fornitura di riparazione mezzi</w:t>
            </w:r>
            <w:r w:rsidRPr="007A0A5D">
              <w:rPr>
                <w:color w:val="000000"/>
              </w:rPr>
              <w:t xml:space="preserve"> in dotazione alla Polizia Locale per le misure e interventi di cui all’art. 1 comma 3 dell’Ordinanza n. 922 del 17 settembre 2022 del Capo del Dipartimento della Protezione Civile”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6106" w14:textId="038B39B9" w:rsidR="00F32CDA" w:rsidRDefault="00F32CDA" w:rsidP="00F32CDA">
            <w:pPr>
              <w:pStyle w:val="Standard"/>
              <w:widowControl w:val="0"/>
              <w:snapToGrid w:val="0"/>
            </w:pPr>
            <w:r w:rsidRPr="004258C5">
              <w:rPr>
                <w:color w:val="000000"/>
              </w:rPr>
              <w:t>Art. 28 e ss. DL 50/2016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3FE" w14:textId="06150D73" w:rsidR="00F32CDA" w:rsidRDefault="00F32CDA" w:rsidP="00F32CDA">
            <w:pPr>
              <w:pStyle w:val="Standard"/>
              <w:widowControl w:val="0"/>
              <w:snapToGrid w:val="0"/>
            </w:pPr>
            <w:r>
              <w:rPr>
                <w:color w:val="000000"/>
              </w:rPr>
              <w:t xml:space="preserve">Art. 1 c. 3 OCDPC n. 922/2022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A6E" w14:textId="094462CB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 w:rsidRPr="00822A17">
              <w:t>16/09/2022 - 15/09/2023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090B" w14:textId="74B7C2CE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>
              <w:t>€ 4.260,42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ABA3" w14:textId="4890A2F3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>
              <w:t>€ 4.260,42</w:t>
            </w:r>
          </w:p>
        </w:tc>
      </w:tr>
      <w:tr w:rsidR="00F32CDA" w14:paraId="0D0F79FA" w14:textId="77777777" w:rsidTr="00083DDE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5B2A" w14:textId="283477E8" w:rsidR="00F32CDA" w:rsidRDefault="00F32CDA" w:rsidP="00F32CDA">
            <w:pPr>
              <w:pStyle w:val="Standard"/>
              <w:widowControl w:val="0"/>
              <w:snapToGrid w:val="0"/>
              <w:rPr>
                <w:rFonts w:ascii="Arial" w:hAnsi="Arial"/>
                <w:color w:val="000000"/>
                <w:sz w:val="20"/>
              </w:rPr>
            </w:pPr>
            <w:r w:rsidRPr="007A0A5D">
              <w:rPr>
                <w:b/>
                <w:bCs/>
                <w:color w:val="000000"/>
              </w:rPr>
              <w:t>DD n. 12</w:t>
            </w:r>
            <w:r>
              <w:rPr>
                <w:b/>
                <w:bCs/>
                <w:color w:val="000000"/>
              </w:rPr>
              <w:t>51</w:t>
            </w:r>
            <w:r w:rsidRPr="007A0A5D">
              <w:rPr>
                <w:b/>
                <w:bCs/>
                <w:color w:val="000000"/>
              </w:rPr>
              <w:t xml:space="preserve"> del </w:t>
            </w:r>
            <w:r>
              <w:rPr>
                <w:b/>
                <w:bCs/>
                <w:color w:val="000000"/>
              </w:rPr>
              <w:t>14</w:t>
            </w:r>
            <w:r w:rsidRPr="007A0A5D">
              <w:rPr>
                <w:b/>
                <w:bCs/>
                <w:color w:val="000000"/>
              </w:rPr>
              <w:t xml:space="preserve">/11/2022 “ALLUVIONE 15 SETTEMBRE 2022 </w:t>
            </w:r>
            <w:r w:rsidRPr="007A0A5D">
              <w:rPr>
                <w:color w:val="000000"/>
              </w:rPr>
              <w:t xml:space="preserve">– Approvazione perizia di somma urgenza relativa al servizio di </w:t>
            </w:r>
            <w:r>
              <w:rPr>
                <w:color w:val="000000"/>
              </w:rPr>
              <w:t>recupero, rimozione, trasporto e custodia veicoli alluvionati</w:t>
            </w:r>
            <w:r w:rsidRPr="007A0A5D">
              <w:rPr>
                <w:color w:val="000000"/>
              </w:rPr>
              <w:t xml:space="preserve"> per le misure e interventi di cui all’art. 1 comma 3 dell’Ordinanza n. 922 del 17 settembre 2022 del Capo del Dipartimento della Protezione Civile”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A0B" w14:textId="0C6FDEBF" w:rsidR="00F32CDA" w:rsidRDefault="00F32CDA" w:rsidP="00F32CDA">
            <w:pPr>
              <w:pStyle w:val="Standard"/>
              <w:widowControl w:val="0"/>
              <w:snapToGrid w:val="0"/>
            </w:pPr>
            <w:r w:rsidRPr="004258C5">
              <w:rPr>
                <w:color w:val="000000"/>
              </w:rPr>
              <w:t>Art. 28 e ss. DL 50/2016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CC5" w14:textId="68ADAD02" w:rsidR="00F32CDA" w:rsidRDefault="00F32CDA" w:rsidP="00F32CDA">
            <w:pPr>
              <w:pStyle w:val="Standard"/>
              <w:widowControl w:val="0"/>
              <w:snapToGrid w:val="0"/>
            </w:pPr>
            <w:r>
              <w:rPr>
                <w:color w:val="000000"/>
              </w:rPr>
              <w:t xml:space="preserve">Art. 1 c. 3 OCDPC n. 922/2022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5A1" w14:textId="3FE64294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 w:rsidRPr="00822A17">
              <w:t>16/09/2022 - 15/09/2023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D13" w14:textId="3423D532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>
              <w:t>€ 17.665,60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D3EF" w14:textId="698EC9B5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>
              <w:t>€ 17.665,60</w:t>
            </w:r>
          </w:p>
        </w:tc>
      </w:tr>
      <w:tr w:rsidR="00F32CDA" w14:paraId="0460B813" w14:textId="77777777" w:rsidTr="00473FEF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A052" w14:textId="7BFF3AA0" w:rsidR="00F32CDA" w:rsidRPr="00F32CDA" w:rsidRDefault="00F32CDA" w:rsidP="00473FEF">
            <w:pPr>
              <w:pStyle w:val="Standarduser"/>
              <w:widowControl w:val="0"/>
              <w:snapToGrid w:val="0"/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DD n. 1247 del 12/11/2022 “</w:t>
            </w:r>
            <w:r w:rsidRPr="004258C5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ALLUVIONE 15 SETTEMBRE 2022 </w:t>
            </w:r>
            <w:r w:rsidRPr="004258C5">
              <w:rPr>
                <w:color w:val="000000"/>
                <w:sz w:val="24"/>
                <w:szCs w:val="24"/>
                <w:lang w:eastAsia="ar-SA"/>
              </w:rPr>
              <w:t xml:space="preserve">– Approvazione perizia di somma urgenza relativa al servizio di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fornitura </w:t>
            </w:r>
            <w:r w:rsidR="00BA5947">
              <w:rPr>
                <w:color w:val="000000"/>
                <w:sz w:val="24"/>
                <w:szCs w:val="24"/>
                <w:lang w:eastAsia="ar-SA"/>
              </w:rPr>
              <w:t>di capi della divisa della Polizia Locale deteriorati negli interventi nelle zone alluvionate</w:t>
            </w:r>
            <w:r w:rsidRPr="004258C5">
              <w:rPr>
                <w:color w:val="000000"/>
                <w:sz w:val="24"/>
                <w:szCs w:val="24"/>
                <w:lang w:eastAsia="ar-SA"/>
              </w:rPr>
              <w:t xml:space="preserve"> per le misure e interventi di cui all’art. 1 comma 3 dell’Ordinanza n. 922 del 17 settembre 2022 del Capo del Dipartimento della Protezione Civile</w:t>
            </w:r>
            <w:r>
              <w:rPr>
                <w:color w:val="000000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AA1" w14:textId="77777777" w:rsidR="00F32CDA" w:rsidRPr="004258C5" w:rsidRDefault="00F32CDA" w:rsidP="00473FEF">
            <w:pPr>
              <w:pStyle w:val="Standard"/>
              <w:widowControl w:val="0"/>
              <w:snapToGrid w:val="0"/>
              <w:rPr>
                <w:color w:val="000000"/>
              </w:rPr>
            </w:pPr>
            <w:r w:rsidRPr="004258C5">
              <w:rPr>
                <w:color w:val="000000"/>
              </w:rPr>
              <w:t>Art. 28 e ss. DL 50/2016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19C" w14:textId="77777777" w:rsidR="00F32CDA" w:rsidRDefault="00F32CDA" w:rsidP="00473FEF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Art. 1 c. 3 OCDPC n. 922/2022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3F76" w14:textId="77777777" w:rsidR="00F32CDA" w:rsidRDefault="00F32CDA" w:rsidP="00473FEF">
            <w:pPr>
              <w:pStyle w:val="Standard"/>
              <w:widowControl w:val="0"/>
              <w:snapToGrid w:val="0"/>
              <w:ind w:right="57"/>
            </w:pPr>
            <w:r w:rsidRPr="00822A17">
              <w:t>16/09/2022 - 15/09/2023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57C7" w14:textId="17C1AB3E" w:rsidR="00F32CDA" w:rsidRDefault="00F32CDA" w:rsidP="00473FEF">
            <w:pPr>
              <w:pStyle w:val="Standard"/>
              <w:widowControl w:val="0"/>
              <w:snapToGrid w:val="0"/>
              <w:ind w:right="57"/>
            </w:pPr>
            <w:r>
              <w:t xml:space="preserve">€ </w:t>
            </w:r>
            <w:r w:rsidR="00103406">
              <w:t>10.546,90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32D4" w14:textId="7E038A07" w:rsidR="00F32CDA" w:rsidRDefault="00F32CDA" w:rsidP="00473FEF">
            <w:pPr>
              <w:pStyle w:val="Standard"/>
              <w:widowControl w:val="0"/>
              <w:snapToGrid w:val="0"/>
              <w:ind w:right="57"/>
            </w:pPr>
            <w:r>
              <w:t xml:space="preserve">€ </w:t>
            </w:r>
            <w:r w:rsidR="00103406">
              <w:t>10.546,90</w:t>
            </w:r>
          </w:p>
        </w:tc>
      </w:tr>
      <w:tr w:rsidR="00F32CDA" w14:paraId="44189701" w14:textId="77777777" w:rsidTr="00083DDE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10A6" w14:textId="77777777" w:rsidR="00F32CDA" w:rsidRDefault="00F32CDA" w:rsidP="00F32CDA">
            <w:pPr>
              <w:pStyle w:val="Standarduser"/>
              <w:widowControl w:val="0"/>
              <w:snapToGrid w:val="0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7D1B" w14:textId="77777777" w:rsidR="00F32CDA" w:rsidRPr="004258C5" w:rsidRDefault="00F32CDA" w:rsidP="00F32CDA">
            <w:pPr>
              <w:pStyle w:val="Standard"/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559E" w14:textId="77777777" w:rsidR="00F32CDA" w:rsidRDefault="00F32CDA" w:rsidP="00F32CDA">
            <w:pPr>
              <w:pStyle w:val="Standard"/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5BF4" w14:textId="77777777" w:rsidR="00F32CDA" w:rsidRPr="00822A17" w:rsidRDefault="00F32CDA" w:rsidP="00F32CDA">
            <w:pPr>
              <w:pStyle w:val="Standard"/>
              <w:widowControl w:val="0"/>
              <w:snapToGrid w:val="0"/>
              <w:ind w:right="57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530A" w14:textId="77777777" w:rsidR="00F32CDA" w:rsidRDefault="00F32CDA" w:rsidP="00F32CDA">
            <w:pPr>
              <w:pStyle w:val="Standard"/>
              <w:widowControl w:val="0"/>
              <w:snapToGrid w:val="0"/>
              <w:ind w:right="5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97B4" w14:textId="77777777" w:rsidR="00F32CDA" w:rsidRDefault="00F32CDA" w:rsidP="00F32CDA">
            <w:pPr>
              <w:pStyle w:val="Standard"/>
              <w:widowControl w:val="0"/>
              <w:snapToGrid w:val="0"/>
              <w:ind w:right="57"/>
            </w:pPr>
          </w:p>
        </w:tc>
      </w:tr>
      <w:tr w:rsidR="00F32CDA" w14:paraId="70773DFA" w14:textId="77777777" w:rsidTr="00083DDE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0F82" w14:textId="3CA12068" w:rsidR="00F32CDA" w:rsidRPr="004258C5" w:rsidRDefault="00F32CDA" w:rsidP="00F32CDA">
            <w:pPr>
              <w:pStyle w:val="Standarduser"/>
              <w:widowControl w:val="0"/>
              <w:snapToGrid w:val="0"/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DD n. 1247 del 12/11/2022 “</w:t>
            </w:r>
            <w:r w:rsidRPr="004258C5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ALLUVIONE 15 SETTEMBRE 2022 </w:t>
            </w:r>
            <w:r w:rsidRPr="004258C5">
              <w:rPr>
                <w:color w:val="000000"/>
                <w:sz w:val="24"/>
                <w:szCs w:val="24"/>
                <w:lang w:eastAsia="ar-SA"/>
              </w:rPr>
              <w:t>– Approvazione perizia di somma urgenza relativa al servizio di lavaggio e pulizia di autoveicoli in dotazione alla Polizia Locale per le misure e interventi di cui all’art. 1 comma 3 dell’Ordinanza n. 922 del 17 settembre 2022 del Capo del Dipartimento della Protezione Civile</w:t>
            </w:r>
            <w:r>
              <w:rPr>
                <w:color w:val="000000"/>
                <w:sz w:val="24"/>
                <w:szCs w:val="24"/>
                <w:lang w:eastAsia="ar-SA"/>
              </w:rPr>
              <w:t>”</w:t>
            </w:r>
          </w:p>
          <w:p w14:paraId="638B49AF" w14:textId="77777777" w:rsidR="00F32CDA" w:rsidRPr="004258C5" w:rsidRDefault="00F32CDA" w:rsidP="00F32CDA">
            <w:pPr>
              <w:pStyle w:val="Standarduser"/>
              <w:widowControl w:val="0"/>
              <w:snapToGrid w:val="0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A48D" w14:textId="2E92E570" w:rsidR="00F32CDA" w:rsidRPr="004258C5" w:rsidRDefault="00F32CDA" w:rsidP="00F32CDA">
            <w:pPr>
              <w:pStyle w:val="Standard"/>
              <w:widowControl w:val="0"/>
              <w:snapToGrid w:val="0"/>
              <w:rPr>
                <w:color w:val="000000"/>
              </w:rPr>
            </w:pPr>
            <w:r w:rsidRPr="004258C5">
              <w:rPr>
                <w:color w:val="000000"/>
              </w:rPr>
              <w:t>Art. 28 e ss. DL 50/2016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973B" w14:textId="649C6A8B" w:rsidR="00F32CDA" w:rsidRDefault="00F32CDA" w:rsidP="00F32CDA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Art. 1 c. 3 OCDPC n. 922/2022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7C63" w14:textId="1400B6C0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 w:rsidRPr="00822A17">
              <w:t>16/09/2022 - 15/09/2023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C684" w14:textId="187CA54F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>
              <w:t>€ 1.268,80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AD03" w14:textId="2F3EA3EB" w:rsidR="00F32CDA" w:rsidRDefault="00F32CDA" w:rsidP="00F32CDA">
            <w:pPr>
              <w:pStyle w:val="Standard"/>
              <w:widowControl w:val="0"/>
              <w:snapToGrid w:val="0"/>
              <w:ind w:right="57"/>
            </w:pPr>
            <w:r>
              <w:t>€ 1.268,80</w:t>
            </w:r>
          </w:p>
        </w:tc>
      </w:tr>
    </w:tbl>
    <w:p w14:paraId="25C732EE" w14:textId="77777777" w:rsidR="00E35F91" w:rsidRDefault="00E35F91">
      <w:pPr>
        <w:pStyle w:val="Standard"/>
      </w:pPr>
    </w:p>
    <w:sectPr w:rsidR="00E35F91">
      <w:pgSz w:w="23811" w:h="16838" w:orient="landscape"/>
      <w:pgMar w:top="900" w:right="1134" w:bottom="80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CEE4" w14:textId="77777777" w:rsidR="00152C1E" w:rsidRDefault="00152C1E">
      <w:r>
        <w:separator/>
      </w:r>
    </w:p>
  </w:endnote>
  <w:endnote w:type="continuationSeparator" w:id="0">
    <w:p w14:paraId="73039454" w14:textId="77777777" w:rsidR="00152C1E" w:rsidRDefault="001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7D08" w14:textId="77777777" w:rsidR="00152C1E" w:rsidRDefault="00152C1E">
      <w:r>
        <w:rPr>
          <w:color w:val="000000"/>
        </w:rPr>
        <w:separator/>
      </w:r>
    </w:p>
  </w:footnote>
  <w:footnote w:type="continuationSeparator" w:id="0">
    <w:p w14:paraId="7D3D660B" w14:textId="77777777" w:rsidR="00152C1E" w:rsidRDefault="0015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0CC"/>
    <w:multiLevelType w:val="multilevel"/>
    <w:tmpl w:val="92C62D6E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6972008">
    <w:abstractNumId w:val="0"/>
  </w:num>
  <w:num w:numId="2" w16cid:durableId="92657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91"/>
    <w:rsid w:val="00083DDE"/>
    <w:rsid w:val="00103406"/>
    <w:rsid w:val="00152C1E"/>
    <w:rsid w:val="002D7227"/>
    <w:rsid w:val="004258C5"/>
    <w:rsid w:val="007E3CC0"/>
    <w:rsid w:val="0096235D"/>
    <w:rsid w:val="00A14C03"/>
    <w:rsid w:val="00BA5947"/>
    <w:rsid w:val="00E35F91"/>
    <w:rsid w:val="00E4104F"/>
    <w:rsid w:val="00E8073A"/>
    <w:rsid w:val="00EC5F00"/>
    <w:rsid w:val="00F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96DD"/>
  <w15:docId w15:val="{606369DB-3B8E-4B93-B6A9-815538B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Intestazione1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Intestazione1"/>
    <w:next w:val="Textbody"/>
    <w:uiPriority w:val="9"/>
    <w:semiHidden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Intestazione1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Intestazione1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Citazione">
    <w:name w:val="Quote"/>
    <w:basedOn w:val="Standard"/>
    <w:pPr>
      <w:spacing w:after="283"/>
      <w:ind w:left="567" w:right="567"/>
    </w:pPr>
  </w:style>
  <w:style w:type="paragraph" w:styleId="Sottotitolo">
    <w:name w:val="Subtitle"/>
    <w:basedOn w:val="Intestazione1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pPr>
      <w:ind w:left="720"/>
      <w:contextualSpacing/>
      <w:textAlignment w:val="auto"/>
    </w:p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_dlc_DocId xmlns="07f598e7-6875-4f4e-955b-3a46a26f57ee">VVDCHFWS2JW3-1822524903-2035535</_dlc_DocId>
    <lcf76f155ced4ddcb4097134ff3c332f xmlns="06fb50d9-9443-4176-a258-f09bb9938118">
      <Terms xmlns="http://schemas.microsoft.com/office/infopath/2007/PartnerControls"/>
    </lcf76f155ced4ddcb4097134ff3c332f>
    <TaxCatchAll xmlns="07f598e7-6875-4f4e-955b-3a46a26f57ee" xsi:nil="true"/>
    <AREA xmlns="06fb50d9-9443-4176-a258-f09bb9938118" xsi:nil="true"/>
    <_dlc_DocIdUrl xmlns="07f598e7-6875-4f4e-955b-3a46a26f57ee">
      <Url>https://senigallia.sharepoint.com/sites/INTRANET/_layouts/15/DocIdRedir.aspx?ID=VVDCHFWS2JW3-1822524903-2035535</Url>
      <Description>VVDCHFWS2JW3-1822524903-2035535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6" ma:contentTypeDescription="Creare un nuovo documento." ma:contentTypeScope="" ma:versionID="5c84fc35aa2130af7c9fc45edb5d8a48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198a2a6ceab6521aa1c396484df4f50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351B5-5487-4AF5-ABB1-48A5C41FA0E3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F43947D7-60C4-416C-A4F6-A5FEC5FE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03F5A-07E5-402B-90B5-4FA6E7B408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ECC942-0D30-4B65-B956-E9BE37804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Interventi straordinari e di emergenza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 straordinari e di emergenza</dc:title>
  <dc:creator>adminserver</dc:creator>
  <cp:lastModifiedBy>Ciarimboli Enrico</cp:lastModifiedBy>
  <cp:revision>11</cp:revision>
  <dcterms:created xsi:type="dcterms:W3CDTF">2023-06-20T07:48:00Z</dcterms:created>
  <dcterms:modified xsi:type="dcterms:W3CDTF">2023-06-20T08:05:00Z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0x01010096C117C5623F784F9F8CCD19F7EAC670</vt:lpwstr>
  </property>
  <property fmtid="{D5CDD505-2E9C-101B-9397-08002B2CF9AE}" pid="4" name="_dlc_DocIdItemGuid">
    <vt:lpwstr>6a323165-e609-46e8-868f-21a5cffd2f10</vt:lpwstr>
  </property>
  <property fmtid="{D5CDD505-2E9C-101B-9397-08002B2CF9AE}" pid="5" name="MediaServiceImageTags">
    <vt:lpwstr/>
  </property>
</Properties>
</file>