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F36E" w14:textId="6341AF95" w:rsidR="00C5559A" w:rsidRDefault="00C5559A" w:rsidP="0051295C">
      <w:pPr>
        <w:jc w:val="right"/>
        <w:rPr>
          <w:b/>
          <w:bCs/>
        </w:rPr>
      </w:pPr>
      <w:r>
        <w:rPr>
          <w:b/>
          <w:bCs/>
        </w:rPr>
        <w:t xml:space="preserve">Allegato </w:t>
      </w:r>
    </w:p>
    <w:p w14:paraId="278A5215" w14:textId="77777777" w:rsidR="00C5559A" w:rsidRDefault="00C5559A" w:rsidP="00372F9D">
      <w:pPr>
        <w:jc w:val="both"/>
        <w:rPr>
          <w:b/>
          <w:bCs/>
        </w:rPr>
      </w:pPr>
    </w:p>
    <w:p w14:paraId="202A3A93" w14:textId="155D6675" w:rsidR="00501B0C" w:rsidRPr="004B53BF" w:rsidRDefault="00501B0C" w:rsidP="00501B0C">
      <w:pPr>
        <w:jc w:val="both"/>
        <w:rPr>
          <w:b/>
          <w:bCs/>
        </w:rPr>
      </w:pPr>
      <w:r>
        <w:rPr>
          <w:b/>
          <w:bCs/>
        </w:rPr>
        <w:t xml:space="preserve">REGOLAMENTO </w:t>
      </w:r>
      <w:r w:rsidR="00D30318">
        <w:rPr>
          <w:b/>
          <w:bCs/>
        </w:rPr>
        <w:t xml:space="preserve">PER LA DISCIPLINA </w:t>
      </w:r>
      <w:r>
        <w:rPr>
          <w:b/>
          <w:bCs/>
        </w:rPr>
        <w:t>DEL COMPENSO INCENTIVANTE PER LA CELEBRAZIONE DI MATRIMONI ED UNIONI CIVILI NELLA GIORNATA DI DOMENICA</w:t>
      </w:r>
    </w:p>
    <w:p w14:paraId="58B5FDA7" w14:textId="77777777" w:rsidR="00501B0C" w:rsidRDefault="00501B0C" w:rsidP="00501B0C">
      <w:pPr>
        <w:spacing w:after="0"/>
        <w:jc w:val="center"/>
        <w:rPr>
          <w:b/>
          <w:bCs/>
        </w:rPr>
      </w:pPr>
    </w:p>
    <w:p w14:paraId="5BF4DBBA" w14:textId="77777777" w:rsidR="00501B0C" w:rsidRDefault="00501B0C" w:rsidP="00501B0C">
      <w:pPr>
        <w:spacing w:after="0"/>
        <w:jc w:val="center"/>
        <w:rPr>
          <w:b/>
          <w:bCs/>
        </w:rPr>
      </w:pPr>
    </w:p>
    <w:p w14:paraId="0F15CE74" w14:textId="58D0C3D0" w:rsidR="00501B0C" w:rsidRDefault="00501B0C" w:rsidP="00501B0C">
      <w:pPr>
        <w:spacing w:after="0"/>
        <w:jc w:val="center"/>
        <w:rPr>
          <w:b/>
          <w:bCs/>
        </w:rPr>
      </w:pPr>
      <w:r>
        <w:rPr>
          <w:b/>
          <w:bCs/>
        </w:rPr>
        <w:t>Articolo 1 - Oggetto e finalità</w:t>
      </w:r>
    </w:p>
    <w:p w14:paraId="529E02B2" w14:textId="77777777" w:rsidR="00501B0C" w:rsidRDefault="00501B0C" w:rsidP="00501B0C">
      <w:pPr>
        <w:spacing w:after="0"/>
        <w:jc w:val="both"/>
      </w:pPr>
      <w:r>
        <w:t>1.Il presente regolamento è volto a disciplinare il compenso incentivante per l’attività svolta dai dipendenti con qualifica di Ufficiale di Stato Civile e dai dipendenti addetti alla apertura e chiusura delle sedi comunali, nella giornata di domenica, in occasione di matrimoni ed unioni civili.</w:t>
      </w:r>
    </w:p>
    <w:p w14:paraId="12DA363E" w14:textId="6D783EEC" w:rsidR="00501B0C" w:rsidRDefault="00501B0C" w:rsidP="00501B0C">
      <w:pPr>
        <w:spacing w:after="0"/>
        <w:jc w:val="both"/>
      </w:pPr>
      <w:r>
        <w:t>2. Sono previsti i seguenti compensi forfettari</w:t>
      </w:r>
      <w:r w:rsidR="005A487B">
        <w:t xml:space="preserve"> per ciascun matrimoni/unione civile</w:t>
      </w:r>
      <w:r>
        <w:t>:</w:t>
      </w:r>
    </w:p>
    <w:p w14:paraId="585F9840" w14:textId="77777777" w:rsidR="00501B0C" w:rsidRDefault="00501B0C" w:rsidP="00501B0C">
      <w:pPr>
        <w:spacing w:after="0"/>
        <w:jc w:val="both"/>
      </w:pPr>
      <w:r>
        <w:t>- € 50,00 per i dipendenti con qualifica di Ufficiale di stato civile che si occupano di predisporre l’atto, fornire assistenza al celebrante, celebrare, registrare l’atto e predisporre gli ulteriori adempimenti necessari;</w:t>
      </w:r>
    </w:p>
    <w:p w14:paraId="6660C423" w14:textId="77777777" w:rsidR="00501B0C" w:rsidRDefault="00501B0C" w:rsidP="00501B0C">
      <w:pPr>
        <w:pStyle w:val="Paragrafoelenco"/>
        <w:spacing w:after="0"/>
        <w:ind w:left="0"/>
        <w:jc w:val="both"/>
      </w:pPr>
      <w:r>
        <w:t>- € 30,00 per i dipendenti addetti al servizio di portierato che si occupano di aprire e chiudere i locali comunali.</w:t>
      </w:r>
    </w:p>
    <w:p w14:paraId="6A861808" w14:textId="77777777" w:rsidR="005A487B" w:rsidRDefault="005A487B" w:rsidP="00501B0C">
      <w:pPr>
        <w:spacing w:after="0"/>
        <w:jc w:val="center"/>
        <w:rPr>
          <w:b/>
          <w:bCs/>
        </w:rPr>
      </w:pPr>
    </w:p>
    <w:p w14:paraId="29515A58" w14:textId="5242DF87" w:rsidR="00501B0C" w:rsidRDefault="00501B0C" w:rsidP="00501B0C">
      <w:pPr>
        <w:spacing w:after="0"/>
        <w:jc w:val="center"/>
        <w:rPr>
          <w:b/>
          <w:bCs/>
        </w:rPr>
      </w:pPr>
      <w:r>
        <w:rPr>
          <w:b/>
          <w:bCs/>
        </w:rPr>
        <w:t>Articolo 2 - Fondo</w:t>
      </w:r>
    </w:p>
    <w:p w14:paraId="31039D77" w14:textId="77777777" w:rsidR="00501B0C" w:rsidRDefault="00501B0C" w:rsidP="00501B0C">
      <w:pPr>
        <w:spacing w:after="0"/>
        <w:jc w:val="both"/>
      </w:pPr>
      <w:r>
        <w:t xml:space="preserve">1. E’ destinato al finanziamento del compenso un importo massimo del 20% degli introiti da tariffa spettanti al Comune, per la celebrazione dei matrimoni e delle unioni civili, a titolo di contributo dell’utenza per </w:t>
      </w:r>
      <w:r w:rsidRPr="00F40AE3">
        <w:t>“</w:t>
      </w:r>
      <w:r w:rsidRPr="00AF2F54">
        <w:t>prestazioni, non rientranti tra i servizi pubblici essenziali o non espletate a garanzia di diritti fondamentali”, a norma dell’</w:t>
      </w:r>
      <w:r w:rsidRPr="00F40AE3">
        <w:t>art.43, comma 4 della Legge 449/1997.</w:t>
      </w:r>
    </w:p>
    <w:p w14:paraId="72BC9A3F" w14:textId="77777777" w:rsidR="00501B0C" w:rsidRDefault="00501B0C" w:rsidP="00501B0C">
      <w:pPr>
        <w:spacing w:after="0"/>
        <w:jc w:val="both"/>
      </w:pPr>
      <w:r>
        <w:t>2. Tali risorse , il cui ammontare è comprensivo degli oneri riflessi a carico del datore di lavoro, sono destinate ad incrementare il fondo risorse decentrate ai sensi dell’art. 79, comma 2, lett.a) del CCNL del 16/11/2022.</w:t>
      </w:r>
    </w:p>
    <w:p w14:paraId="48764FAF" w14:textId="77777777" w:rsidR="00501B0C" w:rsidRDefault="00501B0C" w:rsidP="00501B0C">
      <w:pPr>
        <w:spacing w:after="0"/>
        <w:jc w:val="both"/>
      </w:pPr>
      <w:r>
        <w:t>3.La restante quota pari al 80% costituisce entrata per il bilancio comunale.</w:t>
      </w:r>
    </w:p>
    <w:p w14:paraId="7DDBBC85" w14:textId="77777777" w:rsidR="00501B0C" w:rsidRDefault="00501B0C" w:rsidP="00501B0C">
      <w:pPr>
        <w:spacing w:after="0"/>
        <w:jc w:val="center"/>
        <w:rPr>
          <w:b/>
          <w:bCs/>
        </w:rPr>
      </w:pPr>
    </w:p>
    <w:p w14:paraId="71DC333F" w14:textId="77777777" w:rsidR="00501B0C" w:rsidRDefault="00501B0C" w:rsidP="00501B0C">
      <w:pPr>
        <w:spacing w:after="0"/>
        <w:jc w:val="center"/>
        <w:rPr>
          <w:b/>
          <w:bCs/>
        </w:rPr>
      </w:pPr>
      <w:r>
        <w:rPr>
          <w:b/>
          <w:bCs/>
        </w:rPr>
        <w:t>Articolo 3 - Erogazione del compenso</w:t>
      </w:r>
    </w:p>
    <w:p w14:paraId="27A6FEAF" w14:textId="77777777" w:rsidR="00501B0C" w:rsidRDefault="00501B0C" w:rsidP="00501B0C">
      <w:pPr>
        <w:spacing w:after="0"/>
        <w:jc w:val="both"/>
      </w:pPr>
      <w:r>
        <w:t xml:space="preserve">1.I compensi indicati all’articolo 1, saranno erogati con cadenza annuale. </w:t>
      </w:r>
    </w:p>
    <w:p w14:paraId="4C8550B9" w14:textId="77777777" w:rsidR="00501B0C" w:rsidRDefault="00501B0C" w:rsidP="00501B0C">
      <w:pPr>
        <w:spacing w:after="0"/>
        <w:jc w:val="both"/>
      </w:pPr>
      <w:r>
        <w:t xml:space="preserve">2.La somma individuale da corrispondere annualmente a ciascun dipendente coinvolto nella celebrazione dei matrimoni ed unioni civili nella giornata di domenica è quantificata, </w:t>
      </w:r>
      <w:r w:rsidRPr="005C6882">
        <w:t>in relazione al numero di riti che ogni operatore ha seguito</w:t>
      </w:r>
      <w:r>
        <w:t>,</w:t>
      </w:r>
      <w:r w:rsidRPr="005C6882">
        <w:t xml:space="preserve"> </w:t>
      </w:r>
      <w:r>
        <w:t>dal Responsabile di Area competente che ne dà comunicazione  all’Area Risorse umane per la liquidazione.</w:t>
      </w:r>
    </w:p>
    <w:p w14:paraId="3176982F" w14:textId="77777777" w:rsidR="00501B0C" w:rsidRDefault="00501B0C" w:rsidP="00501B0C">
      <w:pPr>
        <w:spacing w:after="0"/>
        <w:jc w:val="both"/>
      </w:pPr>
      <w:r>
        <w:t>3.In ogni caso i compensi saranno erogati entro i limiti della percentuale di entrata al fondo risorse decentrate disciplinata all’art. 2 del presente regolamento.</w:t>
      </w:r>
    </w:p>
    <w:p w14:paraId="2DB907C9" w14:textId="77777777" w:rsidR="00501B0C" w:rsidRDefault="00501B0C" w:rsidP="00501B0C">
      <w:pPr>
        <w:spacing w:after="0"/>
        <w:jc w:val="center"/>
        <w:rPr>
          <w:b/>
          <w:bCs/>
        </w:rPr>
      </w:pPr>
    </w:p>
    <w:p w14:paraId="2E6C7327" w14:textId="77777777" w:rsidR="00501B0C" w:rsidRDefault="00501B0C" w:rsidP="00501B0C">
      <w:pPr>
        <w:spacing w:after="0"/>
        <w:jc w:val="center"/>
        <w:rPr>
          <w:b/>
          <w:bCs/>
        </w:rPr>
      </w:pPr>
      <w:r>
        <w:rPr>
          <w:b/>
          <w:bCs/>
        </w:rPr>
        <w:t>Articolo 4 - Norme finali e transitorie</w:t>
      </w:r>
    </w:p>
    <w:p w14:paraId="118A5D70" w14:textId="77777777" w:rsidR="00501B0C" w:rsidRDefault="00501B0C" w:rsidP="00501B0C">
      <w:pPr>
        <w:spacing w:after="0"/>
        <w:jc w:val="both"/>
      </w:pPr>
      <w:r>
        <w:t>1.Il presente regolamento entra in vigore dalla data di eseguibilità della deliberazione di approvazione.</w:t>
      </w:r>
    </w:p>
    <w:p w14:paraId="042F42FF" w14:textId="77777777" w:rsidR="00501B0C" w:rsidRDefault="00501B0C" w:rsidP="00501B0C">
      <w:pPr>
        <w:spacing w:after="0"/>
        <w:jc w:val="both"/>
      </w:pPr>
      <w:r>
        <w:t>2.Per tutto quanto non previsto dal presente Regolamento si applicano le disposizioni normative vigenti.</w:t>
      </w:r>
    </w:p>
    <w:p w14:paraId="6740503C" w14:textId="42465B52" w:rsidR="005F2325" w:rsidRDefault="005F2325" w:rsidP="00501B0C">
      <w:pPr>
        <w:spacing w:after="0"/>
        <w:jc w:val="center"/>
      </w:pPr>
    </w:p>
    <w:sectPr w:rsidR="005F2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8DC"/>
    <w:multiLevelType w:val="hybridMultilevel"/>
    <w:tmpl w:val="067AC0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71DFB"/>
    <w:multiLevelType w:val="hybridMultilevel"/>
    <w:tmpl w:val="067AC0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C6CD1"/>
    <w:multiLevelType w:val="hybridMultilevel"/>
    <w:tmpl w:val="C78CFB7A"/>
    <w:lvl w:ilvl="0" w:tplc="DCE00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DDA"/>
    <w:multiLevelType w:val="hybridMultilevel"/>
    <w:tmpl w:val="037AB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CA9"/>
    <w:multiLevelType w:val="hybridMultilevel"/>
    <w:tmpl w:val="067AC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72C8"/>
    <w:multiLevelType w:val="hybridMultilevel"/>
    <w:tmpl w:val="067AC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867ED"/>
    <w:multiLevelType w:val="hybridMultilevel"/>
    <w:tmpl w:val="EEE8F08E"/>
    <w:lvl w:ilvl="0" w:tplc="B8202612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766150312">
    <w:abstractNumId w:val="0"/>
  </w:num>
  <w:num w:numId="2" w16cid:durableId="904072590">
    <w:abstractNumId w:val="5"/>
  </w:num>
  <w:num w:numId="3" w16cid:durableId="1675377369">
    <w:abstractNumId w:val="1"/>
  </w:num>
  <w:num w:numId="4" w16cid:durableId="284043943">
    <w:abstractNumId w:val="4"/>
  </w:num>
  <w:num w:numId="5" w16cid:durableId="2048944738">
    <w:abstractNumId w:val="2"/>
  </w:num>
  <w:num w:numId="6" w16cid:durableId="1597012195">
    <w:abstractNumId w:val="6"/>
  </w:num>
  <w:num w:numId="7" w16cid:durableId="1324744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2"/>
    <w:rsid w:val="0003259C"/>
    <w:rsid w:val="0005636A"/>
    <w:rsid w:val="000867E9"/>
    <w:rsid w:val="00094C4C"/>
    <w:rsid w:val="001145BA"/>
    <w:rsid w:val="001261F3"/>
    <w:rsid w:val="001376E8"/>
    <w:rsid w:val="0016711C"/>
    <w:rsid w:val="001746FD"/>
    <w:rsid w:val="00182B98"/>
    <w:rsid w:val="00186E55"/>
    <w:rsid w:val="001B7BD8"/>
    <w:rsid w:val="001F0ECE"/>
    <w:rsid w:val="001F3CE5"/>
    <w:rsid w:val="002063ED"/>
    <w:rsid w:val="0022284B"/>
    <w:rsid w:val="002558A7"/>
    <w:rsid w:val="0027027A"/>
    <w:rsid w:val="0027029A"/>
    <w:rsid w:val="00282D63"/>
    <w:rsid w:val="002A502D"/>
    <w:rsid w:val="002C1836"/>
    <w:rsid w:val="002C3A1E"/>
    <w:rsid w:val="002C7515"/>
    <w:rsid w:val="002E60B0"/>
    <w:rsid w:val="00315D80"/>
    <w:rsid w:val="00372F9D"/>
    <w:rsid w:val="00377E5E"/>
    <w:rsid w:val="003868D5"/>
    <w:rsid w:val="0039651C"/>
    <w:rsid w:val="003A3711"/>
    <w:rsid w:val="003A53D2"/>
    <w:rsid w:val="0045526A"/>
    <w:rsid w:val="0047639A"/>
    <w:rsid w:val="004C18B8"/>
    <w:rsid w:val="004C530B"/>
    <w:rsid w:val="00501B0C"/>
    <w:rsid w:val="00511260"/>
    <w:rsid w:val="0051295C"/>
    <w:rsid w:val="00521558"/>
    <w:rsid w:val="00526C6A"/>
    <w:rsid w:val="00555A2D"/>
    <w:rsid w:val="00571F94"/>
    <w:rsid w:val="00592F63"/>
    <w:rsid w:val="005A487B"/>
    <w:rsid w:val="005B1725"/>
    <w:rsid w:val="005B4B3B"/>
    <w:rsid w:val="005D38A1"/>
    <w:rsid w:val="005F2325"/>
    <w:rsid w:val="005F3391"/>
    <w:rsid w:val="0064417F"/>
    <w:rsid w:val="006721EB"/>
    <w:rsid w:val="006A6806"/>
    <w:rsid w:val="006B58DE"/>
    <w:rsid w:val="006D179E"/>
    <w:rsid w:val="006E7B01"/>
    <w:rsid w:val="00703B8F"/>
    <w:rsid w:val="0072381B"/>
    <w:rsid w:val="00770ED5"/>
    <w:rsid w:val="00787EA1"/>
    <w:rsid w:val="007A1630"/>
    <w:rsid w:val="007A5E0E"/>
    <w:rsid w:val="007A6720"/>
    <w:rsid w:val="007F3F60"/>
    <w:rsid w:val="007F413B"/>
    <w:rsid w:val="00817819"/>
    <w:rsid w:val="00835E66"/>
    <w:rsid w:val="00843575"/>
    <w:rsid w:val="00884FBA"/>
    <w:rsid w:val="008B334F"/>
    <w:rsid w:val="008E1ECE"/>
    <w:rsid w:val="00925FB9"/>
    <w:rsid w:val="009632C7"/>
    <w:rsid w:val="00983CD9"/>
    <w:rsid w:val="009B1946"/>
    <w:rsid w:val="009C6915"/>
    <w:rsid w:val="009D384A"/>
    <w:rsid w:val="009D6162"/>
    <w:rsid w:val="009E071D"/>
    <w:rsid w:val="009E71B7"/>
    <w:rsid w:val="009F642C"/>
    <w:rsid w:val="00A269C4"/>
    <w:rsid w:val="00A46314"/>
    <w:rsid w:val="00A87523"/>
    <w:rsid w:val="00A929C0"/>
    <w:rsid w:val="00A96D8E"/>
    <w:rsid w:val="00AA21B8"/>
    <w:rsid w:val="00AA6523"/>
    <w:rsid w:val="00AC5445"/>
    <w:rsid w:val="00AD52ED"/>
    <w:rsid w:val="00AF6208"/>
    <w:rsid w:val="00AF6AE7"/>
    <w:rsid w:val="00B26B9C"/>
    <w:rsid w:val="00B32112"/>
    <w:rsid w:val="00B46617"/>
    <w:rsid w:val="00B73822"/>
    <w:rsid w:val="00B97829"/>
    <w:rsid w:val="00BA43DE"/>
    <w:rsid w:val="00BB1BDC"/>
    <w:rsid w:val="00BC610A"/>
    <w:rsid w:val="00BD5B72"/>
    <w:rsid w:val="00BE66B0"/>
    <w:rsid w:val="00C049E9"/>
    <w:rsid w:val="00C27200"/>
    <w:rsid w:val="00C41BC5"/>
    <w:rsid w:val="00C5559A"/>
    <w:rsid w:val="00C97CAF"/>
    <w:rsid w:val="00D01203"/>
    <w:rsid w:val="00D0513A"/>
    <w:rsid w:val="00D30318"/>
    <w:rsid w:val="00D3187B"/>
    <w:rsid w:val="00D36EA8"/>
    <w:rsid w:val="00D606A0"/>
    <w:rsid w:val="00D66F26"/>
    <w:rsid w:val="00D91C32"/>
    <w:rsid w:val="00DD15E1"/>
    <w:rsid w:val="00DE44B9"/>
    <w:rsid w:val="00E00154"/>
    <w:rsid w:val="00E53409"/>
    <w:rsid w:val="00E60A45"/>
    <w:rsid w:val="00F37B0A"/>
    <w:rsid w:val="00F47F7F"/>
    <w:rsid w:val="00F5278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A9D8"/>
  <w15:chartTrackingRefBased/>
  <w15:docId w15:val="{B4262AED-F0F9-42C5-A2C3-25C398C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1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027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51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1f4e8-bafc-4bff-abd8-e456e2f9ee02" xsi:nil="true"/>
    <lcf76f155ced4ddcb4097134ff3c332f xmlns="934f7bb8-50a0-45d2-b0ce-363fc70a0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00710AD2CD044EB1F76742CA6B055F" ma:contentTypeVersion="17" ma:contentTypeDescription="Creare un nuovo documento." ma:contentTypeScope="" ma:versionID="f1192efce1cd4e9db81cf9ec7b4590ec">
  <xsd:schema xmlns:xsd="http://www.w3.org/2001/XMLSchema" xmlns:xs="http://www.w3.org/2001/XMLSchema" xmlns:p="http://schemas.microsoft.com/office/2006/metadata/properties" xmlns:ns2="934f7bb8-50a0-45d2-b0ce-363fc70a02da" xmlns:ns3="4bd1f4e8-bafc-4bff-abd8-e456e2f9ee02" targetNamespace="http://schemas.microsoft.com/office/2006/metadata/properties" ma:root="true" ma:fieldsID="8ced9368b52c9d967c152692b0acbc41" ns2:_="" ns3:_="">
    <xsd:import namespace="934f7bb8-50a0-45d2-b0ce-363fc70a02da"/>
    <xsd:import namespace="4bd1f4e8-bafc-4bff-abd8-e456e2f9e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7bb8-50a0-45d2-b0ce-363fc70a0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f4e8-bafc-4bff-abd8-e456e2f9ee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8ab29d0-9933-4d71-a52c-fbc048dda012}" ma:internalName="TaxCatchAll" ma:showField="CatchAllData" ma:web="4bd1f4e8-bafc-4bff-abd8-e456e2f9e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E49B4-8A1C-40C0-B5F9-0A516BE8A163}">
  <ds:schemaRefs>
    <ds:schemaRef ds:uri="http://schemas.microsoft.com/office/2006/metadata/properties"/>
    <ds:schemaRef ds:uri="http://schemas.microsoft.com/office/infopath/2007/PartnerControls"/>
    <ds:schemaRef ds:uri="4bd1f4e8-bafc-4bff-abd8-e456e2f9ee02"/>
    <ds:schemaRef ds:uri="934f7bb8-50a0-45d2-b0ce-363fc70a02da"/>
  </ds:schemaRefs>
</ds:datastoreItem>
</file>

<file path=customXml/itemProps2.xml><?xml version="1.0" encoding="utf-8"?>
<ds:datastoreItem xmlns:ds="http://schemas.openxmlformats.org/officeDocument/2006/customXml" ds:itemID="{7BD4F4D6-40F9-4113-AD86-C1F3CD754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FD96D-DF4F-427F-AAE9-4B3DDBDC8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7bb8-50a0-45d2-b0ce-363fc70a02da"/>
    <ds:schemaRef ds:uri="4bd1f4e8-bafc-4bff-abd8-e456e2f9e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Piccioni Sara</dc:creator>
  <cp:keywords/>
  <dc:description/>
  <cp:lastModifiedBy>Piccioni Sara</cp:lastModifiedBy>
  <cp:revision>2</cp:revision>
  <cp:lastPrinted>2023-11-28T15:41:00Z</cp:lastPrinted>
  <dcterms:created xsi:type="dcterms:W3CDTF">2024-02-23T10:40:00Z</dcterms:created>
  <dcterms:modified xsi:type="dcterms:W3CDTF">2024-02-23T10:40:00Z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0x0101001900710AD2CD044EB1F76742CA6B055F</vt:lpwstr>
  </property>
  <property fmtid="{D5CDD505-2E9C-101B-9397-08002B2CF9AE}" pid="3" name="MediaServiceImageTags">
    <vt:lpwstr/>
  </property>
</Properties>
</file>